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7C" w:rsidRPr="000964C1" w:rsidRDefault="007F3337" w:rsidP="00D0167D">
      <w:pPr>
        <w:rPr>
          <w:rFonts w:cs="Arial"/>
        </w:rPr>
      </w:pPr>
      <w:proofErr w:type="spellStart"/>
      <w:r w:rsidRPr="000964C1">
        <w:rPr>
          <w:rFonts w:cs="Arial"/>
          <w:b/>
          <w:sz w:val="28"/>
          <w:szCs w:val="28"/>
        </w:rPr>
        <w:t>SEPnet</w:t>
      </w:r>
      <w:proofErr w:type="spellEnd"/>
      <w:r w:rsidRPr="000964C1">
        <w:rPr>
          <w:rFonts w:cs="Arial"/>
          <w:b/>
          <w:sz w:val="28"/>
          <w:szCs w:val="28"/>
        </w:rPr>
        <w:t xml:space="preserve"> Public Engagement Awards</w:t>
      </w:r>
      <w:r w:rsidR="00D0167D" w:rsidRPr="000964C1">
        <w:rPr>
          <w:rFonts w:cs="Arial"/>
          <w:b/>
          <w:sz w:val="28"/>
          <w:szCs w:val="28"/>
        </w:rPr>
        <w:br/>
      </w:r>
      <w:r w:rsidR="00F55352">
        <w:rPr>
          <w:rFonts w:cs="Arial"/>
        </w:rPr>
        <w:t>People 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D0167D" w:rsidRPr="000964C1">
        <w:rPr>
          <w:rFonts w:cs="Arial"/>
          <w:b/>
        </w:rPr>
        <w:t>Monday 28 September 2015</w:t>
      </w:r>
      <w:r w:rsidR="00D0167D" w:rsidRPr="000964C1">
        <w:rPr>
          <w:rFonts w:cs="Arial"/>
        </w:rPr>
        <w:t xml:space="preserve">.  </w:t>
      </w:r>
    </w:p>
    <w:p w:rsidR="00D9142E" w:rsidRPr="00D9142E" w:rsidRDefault="00D9142E" w:rsidP="00D9142E">
      <w:pPr>
        <w:rPr>
          <w:b/>
          <w:sz w:val="28"/>
          <w:szCs w:val="28"/>
        </w:rPr>
      </w:pPr>
      <w:r w:rsidRPr="00D2663D">
        <w:rPr>
          <w:b/>
          <w:sz w:val="28"/>
          <w:szCs w:val="28"/>
        </w:rPr>
        <w:t xml:space="preserve">Achievement Award </w:t>
      </w:r>
      <w:r>
        <w:rPr>
          <w:b/>
          <w:sz w:val="28"/>
          <w:szCs w:val="28"/>
        </w:rPr>
        <w:br/>
      </w:r>
      <w:r>
        <w:t xml:space="preserve">This award recognises an individual’s record of sustained (at least ten years) of excellence in engaging the public with research through a range of engagement activities and audiences. </w:t>
      </w:r>
    </w:p>
    <w:p w:rsidR="00D9142E" w:rsidRDefault="00D9142E" w:rsidP="00D9142E">
      <w:r>
        <w:t xml:space="preserve">Good nominations will include one or more of the following: </w:t>
      </w:r>
      <w:r>
        <w:br/>
        <w:t xml:space="preserve">- Evidence of supporting others in their department with their own engagement activity. </w:t>
      </w:r>
      <w:r>
        <w:br/>
        <w:t xml:space="preserve">- Engagement with a variety of audiences, through a range of different channels. </w:t>
      </w:r>
      <w:r>
        <w:br/>
        <w:t xml:space="preserve">- Engaging at a wider strategic level. </w:t>
      </w:r>
      <w:r>
        <w:br/>
        <w:t xml:space="preserve">- Strong communication skills. </w:t>
      </w:r>
      <w:r>
        <w:br/>
        <w:t xml:space="preserve">- Evidence of having planned and run a variety of activities over the years. </w:t>
      </w:r>
    </w:p>
    <w:p w:rsidR="00981B7C" w:rsidRPr="00B63EEE" w:rsidRDefault="007A083B" w:rsidP="00377A45">
      <w:pPr>
        <w:rPr>
          <w:rFonts w:cs="Arial"/>
        </w:rPr>
      </w:pPr>
      <w:r w:rsidRPr="00EE7061">
        <w:rPr>
          <w:rFonts w:cs="Arial"/>
          <w:i/>
        </w:rPr>
        <w:t xml:space="preserve">There are no words limits, but forms should be kept to </w:t>
      </w:r>
      <w:bookmarkStart w:id="0" w:name="_GoBack"/>
      <w:r w:rsidR="00B63EEE" w:rsidRPr="00016A70">
        <w:rPr>
          <w:rFonts w:cs="Arial"/>
          <w:b/>
          <w:i/>
        </w:rPr>
        <w:t>two</w:t>
      </w:r>
      <w:bookmarkEnd w:id="0"/>
      <w:r w:rsidR="00B63EEE">
        <w:rPr>
          <w:rFonts w:cs="Arial"/>
          <w:i/>
        </w:rPr>
        <w:t xml:space="preserve"> </w:t>
      </w:r>
      <w:r w:rsidRPr="00EE7061">
        <w:rPr>
          <w:rFonts w:cs="Arial"/>
          <w:i/>
        </w:rPr>
        <w:t xml:space="preserve">sides. </w:t>
      </w:r>
    </w:p>
    <w:p w:rsidR="000964C1" w:rsidRPr="000E23B8" w:rsidRDefault="000964C1" w:rsidP="000964C1">
      <w:r>
        <w:rPr>
          <w:rFonts w:cs="Arial"/>
          <w:b/>
        </w:rPr>
        <w:t>1.</w:t>
      </w:r>
      <w:r w:rsidR="00954FA4">
        <w:rPr>
          <w:rFonts w:cs="Arial"/>
          <w:b/>
        </w:rPr>
        <w:t>1</w:t>
      </w:r>
      <w:r>
        <w:rPr>
          <w:rFonts w:cs="Arial"/>
          <w:b/>
        </w:rPr>
        <w:t xml:space="preserve"> </w:t>
      </w:r>
      <w:r w:rsidRPr="000964C1">
        <w:rPr>
          <w:rFonts w:cs="Arial"/>
          <w:b/>
        </w:rPr>
        <w:t xml:space="preserve">Name of </w:t>
      </w:r>
      <w:r w:rsidR="00B63EEE">
        <w:rPr>
          <w:rFonts w:cs="Arial"/>
          <w:b/>
        </w:rPr>
        <w:t>nominee</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Pr="000E23B8" w:rsidRDefault="00B63EEE" w:rsidP="000964C1">
      <w:r>
        <w:rPr>
          <w:rFonts w:cs="Arial"/>
          <w:b/>
        </w:rPr>
        <w:br/>
      </w:r>
      <w:r w:rsidR="000964C1">
        <w:rPr>
          <w:rFonts w:cs="Arial"/>
          <w:b/>
        </w:rPr>
        <w:t>1.2 E-mail</w:t>
      </w:r>
      <w:r w:rsidR="000964C1" w:rsidRPr="000964C1">
        <w:rPr>
          <w:rFonts w:cs="Arial"/>
          <w:b/>
        </w:rPr>
        <w:t xml:space="preserve"> of </w:t>
      </w:r>
      <w:r>
        <w:rPr>
          <w:rFonts w:cs="Arial"/>
          <w:b/>
        </w:rPr>
        <w:t>nominee</w:t>
      </w:r>
      <w:r w:rsidR="000964C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981B7C" w:rsidRDefault="00981B7C" w:rsidP="00981B7C">
      <w:pPr>
        <w:rPr>
          <w:rFonts w:cs="Arial"/>
          <w:b/>
        </w:rPr>
      </w:pPr>
    </w:p>
    <w:p w:rsidR="00981B7C" w:rsidRPr="000E23B8" w:rsidRDefault="00981B7C" w:rsidP="00981B7C">
      <w:r>
        <w:rPr>
          <w:rFonts w:cs="Arial"/>
          <w:b/>
        </w:rPr>
        <w:t>1.3 Institution of nominee</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339"/>
        </w:trPr>
        <w:tc>
          <w:tcPr>
            <w:tcW w:w="9016" w:type="dxa"/>
            <w:shd w:val="clear" w:color="auto" w:fill="auto"/>
            <w:vAlign w:val="center"/>
          </w:tcPr>
          <w:p w:rsidR="00981B7C" w:rsidRPr="009521CD" w:rsidRDefault="00981B7C" w:rsidP="008B2CDF">
            <w:pPr>
              <w:rPr>
                <w:rFonts w:eastAsia="Times"/>
              </w:rPr>
            </w:pPr>
          </w:p>
        </w:tc>
      </w:tr>
    </w:tbl>
    <w:p w:rsidR="000964C1" w:rsidRDefault="000964C1" w:rsidP="000964C1">
      <w:pPr>
        <w:rPr>
          <w:rFonts w:cs="Arial"/>
          <w:b/>
        </w:rPr>
      </w:pPr>
    </w:p>
    <w:p w:rsidR="00981B7C" w:rsidRPr="000E23B8" w:rsidRDefault="004C7EFB" w:rsidP="00981B7C">
      <w:r>
        <w:rPr>
          <w:rFonts w:cs="Arial"/>
          <w:b/>
        </w:rPr>
        <w:t>1.4</w:t>
      </w:r>
      <w:r w:rsidR="00981B7C">
        <w:rPr>
          <w:rFonts w:cs="Arial"/>
          <w:b/>
        </w:rPr>
        <w:t xml:space="preserve"> </w:t>
      </w:r>
      <w:r w:rsidR="00981B7C" w:rsidRPr="000964C1">
        <w:rPr>
          <w:rFonts w:cs="Arial"/>
          <w:b/>
        </w:rPr>
        <w:t>N</w:t>
      </w:r>
      <w:r w:rsidR="00981B7C">
        <w:rPr>
          <w:rFonts w:cs="Arial"/>
          <w:b/>
        </w:rPr>
        <w:t>ominated by</w:t>
      </w:r>
      <w:r w:rsidR="00981B7C"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1B7C" w:rsidTr="008B2CDF">
        <w:trPr>
          <w:trHeight w:val="476"/>
        </w:trPr>
        <w:tc>
          <w:tcPr>
            <w:tcW w:w="9622" w:type="dxa"/>
            <w:shd w:val="clear" w:color="auto" w:fill="auto"/>
            <w:vAlign w:val="center"/>
          </w:tcPr>
          <w:p w:rsidR="00981B7C" w:rsidRPr="009521CD" w:rsidRDefault="00981B7C" w:rsidP="008B2CDF">
            <w:pPr>
              <w:rPr>
                <w:rFonts w:eastAsia="Times"/>
              </w:rPr>
            </w:pPr>
          </w:p>
        </w:tc>
      </w:tr>
    </w:tbl>
    <w:p w:rsidR="00981B7C" w:rsidRPr="000E23B8" w:rsidRDefault="00981B7C" w:rsidP="00981B7C">
      <w:r>
        <w:rPr>
          <w:rFonts w:cs="Arial"/>
          <w:b/>
        </w:rPr>
        <w:br/>
      </w:r>
      <w:r w:rsidR="004C7EFB">
        <w:rPr>
          <w:rFonts w:cs="Arial"/>
          <w:b/>
        </w:rPr>
        <w:t>1.5</w:t>
      </w:r>
      <w:r>
        <w:rPr>
          <w:rFonts w:cs="Arial"/>
          <w:b/>
        </w:rPr>
        <w:t xml:space="preserve"> Digital Signature </w:t>
      </w:r>
      <w:r w:rsidR="00F55352">
        <w:rPr>
          <w:rFonts w:cs="Arial"/>
          <w:b/>
        </w:rPr>
        <w:t>\</w:t>
      </w:r>
      <w:r>
        <w:rPr>
          <w:rFonts w:cs="Arial"/>
          <w:b/>
        </w:rPr>
        <w:t xml:space="preserve"> Initials of Head of Department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476"/>
        </w:trPr>
        <w:tc>
          <w:tcPr>
            <w:tcW w:w="9016" w:type="dxa"/>
            <w:shd w:val="clear" w:color="auto" w:fill="auto"/>
            <w:vAlign w:val="center"/>
          </w:tcPr>
          <w:p w:rsidR="00981B7C" w:rsidRPr="009521CD" w:rsidRDefault="00981B7C" w:rsidP="008B2CDF">
            <w:pPr>
              <w:rPr>
                <w:rFonts w:eastAsia="Times"/>
              </w:rPr>
            </w:pPr>
          </w:p>
        </w:tc>
      </w:tr>
    </w:tbl>
    <w:p w:rsidR="00D9142E" w:rsidRDefault="00BF6ACE" w:rsidP="00A0064D">
      <w:pPr>
        <w:rPr>
          <w:rFonts w:cs="Arial"/>
          <w:b/>
        </w:rPr>
      </w:pPr>
      <w:r>
        <w:rPr>
          <w:rFonts w:cs="Arial"/>
          <w:b/>
        </w:rPr>
        <w:br/>
      </w:r>
    </w:p>
    <w:p w:rsidR="00D9142E" w:rsidRDefault="00D9142E" w:rsidP="00A0064D">
      <w:pPr>
        <w:rPr>
          <w:rFonts w:cs="Arial"/>
          <w:b/>
        </w:rPr>
      </w:pPr>
    </w:p>
    <w:p w:rsidR="00A0064D" w:rsidRPr="00B63EEE" w:rsidRDefault="004C7EFB" w:rsidP="00A0064D">
      <w:pPr>
        <w:rPr>
          <w:rFonts w:cs="Arial"/>
          <w:b/>
        </w:rPr>
      </w:pPr>
      <w:r>
        <w:rPr>
          <w:rFonts w:cs="Arial"/>
          <w:b/>
        </w:rPr>
        <w:lastRenderedPageBreak/>
        <w:t>2</w:t>
      </w:r>
      <w:r w:rsidR="00A0064D">
        <w:rPr>
          <w:rFonts w:cs="Arial"/>
          <w:b/>
        </w:rPr>
        <w:t>.0 Please</w:t>
      </w:r>
      <w:r w:rsidR="00B63EEE">
        <w:rPr>
          <w:rFonts w:cs="Arial"/>
          <w:b/>
        </w:rPr>
        <w:t xml:space="preserve"> give highlights of </w:t>
      </w:r>
      <w:r w:rsidR="00B03FFD">
        <w:rPr>
          <w:rFonts w:cs="Arial"/>
          <w:b/>
        </w:rPr>
        <w:t>the nominee’s</w:t>
      </w:r>
      <w:r w:rsidR="00B63EEE">
        <w:rPr>
          <w:rFonts w:cs="Arial"/>
          <w:b/>
        </w:rPr>
        <w:t xml:space="preserve"> </w:t>
      </w:r>
      <w:r w:rsidR="00B03FFD">
        <w:rPr>
          <w:rFonts w:cs="Arial"/>
          <w:b/>
        </w:rPr>
        <w:t xml:space="preserve">record of engagement over the last ten </w:t>
      </w:r>
      <w:r w:rsidR="00861B25">
        <w:rPr>
          <w:rFonts w:cs="Arial"/>
          <w:b/>
        </w:rPr>
        <w:t>year</w:t>
      </w:r>
      <w:r w:rsidR="00B03FFD">
        <w:rPr>
          <w:rFonts w:cs="Arial"/>
          <w:b/>
        </w:rPr>
        <w:t>s</w:t>
      </w:r>
      <w:r w:rsidR="00B63EEE">
        <w:rPr>
          <w:rFonts w:cs="Arial"/>
          <w:b/>
        </w:rPr>
        <w:t>. Do include details on</w:t>
      </w:r>
      <w:r w:rsidR="00B03FFD">
        <w:rPr>
          <w:rFonts w:cs="Arial"/>
          <w:b/>
        </w:rPr>
        <w:t xml:space="preserve"> how the nominee has supported engagement in the department and had an input on engagement at a strategic level</w:t>
      </w:r>
      <w:r w:rsidR="00F2783F">
        <w:rPr>
          <w:rFonts w:cs="Arial"/>
          <w:b/>
        </w:rPr>
        <w:t xml:space="preserve"> along with any other reasons why they are nominated for this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D9142E">
        <w:trPr>
          <w:trHeight w:val="11663"/>
        </w:trPr>
        <w:tc>
          <w:tcPr>
            <w:tcW w:w="9622" w:type="dxa"/>
            <w:shd w:val="clear" w:color="auto" w:fill="auto"/>
            <w:vAlign w:val="center"/>
          </w:tcPr>
          <w:p w:rsidR="00A0064D" w:rsidRPr="009521CD" w:rsidRDefault="00A0064D" w:rsidP="008B2CDF">
            <w:pPr>
              <w:rPr>
                <w:rFonts w:eastAsia="Times"/>
              </w:rPr>
            </w:pPr>
          </w:p>
        </w:tc>
      </w:tr>
    </w:tbl>
    <w:p w:rsidR="007F3337" w:rsidRPr="000964C1" w:rsidRDefault="007A083B" w:rsidP="00981B7C">
      <w:r>
        <w:rPr>
          <w:rFonts w:cs="Arial"/>
        </w:rPr>
        <w:t xml:space="preserve">Please return </w:t>
      </w:r>
      <w:r w:rsidR="007F3337" w:rsidRPr="000964C1">
        <w:rPr>
          <w:rFonts w:cs="Arial"/>
        </w:rPr>
        <w:t xml:space="preserve">by email to </w:t>
      </w:r>
      <w:hyperlink r:id="rId8" w:history="1">
        <w:r w:rsidR="007F3337" w:rsidRPr="000964C1">
          <w:rPr>
            <w:rStyle w:val="Hyperlink"/>
            <w:rFonts w:cs="Arial"/>
          </w:rPr>
          <w:t>outreach@sepnet.ac.uk</w:t>
        </w:r>
      </w:hyperlink>
      <w:r w:rsidR="007F3337" w:rsidRPr="000964C1">
        <w:t xml:space="preserve"> </w:t>
      </w:r>
    </w:p>
    <w:sectPr w:rsidR="007F3337" w:rsidRPr="000964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3" w:rsidRDefault="00A65153" w:rsidP="007F3337">
      <w:pPr>
        <w:spacing w:after="0" w:line="240" w:lineRule="auto"/>
      </w:pPr>
      <w:r>
        <w:separator/>
      </w:r>
    </w:p>
  </w:endnote>
  <w:endnote w:type="continuationSeparator" w:id="0">
    <w:p w:rsidR="00A65153" w:rsidRDefault="00A65153"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3" w:rsidRDefault="00A65153" w:rsidP="007F3337">
      <w:pPr>
        <w:spacing w:after="0" w:line="240" w:lineRule="auto"/>
      </w:pPr>
      <w:r>
        <w:separator/>
      </w:r>
    </w:p>
  </w:footnote>
  <w:footnote w:type="continuationSeparator" w:id="0">
    <w:p w:rsidR="00A65153" w:rsidRDefault="00A65153"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16A70"/>
    <w:rsid w:val="00065E25"/>
    <w:rsid w:val="000964C1"/>
    <w:rsid w:val="000C0108"/>
    <w:rsid w:val="00232974"/>
    <w:rsid w:val="00274016"/>
    <w:rsid w:val="00281D55"/>
    <w:rsid w:val="00377A45"/>
    <w:rsid w:val="00381B3A"/>
    <w:rsid w:val="003F326B"/>
    <w:rsid w:val="00425F8D"/>
    <w:rsid w:val="004405DC"/>
    <w:rsid w:val="00474349"/>
    <w:rsid w:val="004C7EFB"/>
    <w:rsid w:val="00613C1E"/>
    <w:rsid w:val="006E2228"/>
    <w:rsid w:val="007A083B"/>
    <w:rsid w:val="007B5E12"/>
    <w:rsid w:val="007F3337"/>
    <w:rsid w:val="00861B25"/>
    <w:rsid w:val="008D5303"/>
    <w:rsid w:val="00945B6F"/>
    <w:rsid w:val="00954FA4"/>
    <w:rsid w:val="00961CAB"/>
    <w:rsid w:val="00981B7C"/>
    <w:rsid w:val="00A0064D"/>
    <w:rsid w:val="00A65153"/>
    <w:rsid w:val="00B03FFD"/>
    <w:rsid w:val="00B63EEE"/>
    <w:rsid w:val="00BF6ACE"/>
    <w:rsid w:val="00C2634B"/>
    <w:rsid w:val="00D0167D"/>
    <w:rsid w:val="00D9142E"/>
    <w:rsid w:val="00EE7061"/>
    <w:rsid w:val="00F2783F"/>
    <w:rsid w:val="00F5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sepnet.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Dominic</cp:lastModifiedBy>
  <cp:revision>11</cp:revision>
  <dcterms:created xsi:type="dcterms:W3CDTF">2015-08-13T16:04:00Z</dcterms:created>
  <dcterms:modified xsi:type="dcterms:W3CDTF">2015-09-03T13:09:00Z</dcterms:modified>
</cp:coreProperties>
</file>